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4D96" w14:textId="77777777" w:rsidR="003434BA" w:rsidRPr="003434BA" w:rsidRDefault="003434BA" w:rsidP="003434BA">
      <w:pPr>
        <w:shd w:val="clear" w:color="auto" w:fill="FFFFFF"/>
        <w:spacing w:line="240" w:lineRule="auto"/>
        <w:ind w:left="5672" w:right="-30"/>
        <w:jc w:val="right"/>
        <w:rPr>
          <w:rFonts w:ascii="Calibri" w:eastAsia="Times New Roman" w:hAnsi="Calibri" w:cs="Calibri"/>
          <w:b/>
          <w:color w:val="000000"/>
          <w:spacing w:val="4"/>
          <w:sz w:val="20"/>
          <w:szCs w:val="20"/>
          <w:lang w:eastAsia="pl-PL"/>
        </w:rPr>
      </w:pPr>
      <w:r w:rsidRPr="003434BA">
        <w:rPr>
          <w:rFonts w:ascii="Calibri" w:eastAsia="Times New Roman" w:hAnsi="Calibri" w:cs="Calibri"/>
          <w:b/>
          <w:color w:val="000000"/>
          <w:spacing w:val="4"/>
          <w:sz w:val="20"/>
          <w:szCs w:val="20"/>
          <w:lang w:eastAsia="pl-PL"/>
        </w:rPr>
        <w:t xml:space="preserve">Załącznik nr 2 </w:t>
      </w:r>
    </w:p>
    <w:p w14:paraId="2BFC4E88" w14:textId="77777777" w:rsidR="003434BA" w:rsidRPr="003434BA" w:rsidRDefault="003434BA" w:rsidP="003434BA">
      <w:pPr>
        <w:shd w:val="clear" w:color="auto" w:fill="FFFFFF"/>
        <w:spacing w:line="240" w:lineRule="auto"/>
        <w:ind w:left="5672" w:right="-30"/>
        <w:jc w:val="right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 xml:space="preserve">do wniosku o oszacowanie szkód </w:t>
      </w: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br/>
        <w:t>– szkody w produkcji zwierzęcej (bez ryb)</w:t>
      </w:r>
    </w:p>
    <w:p w14:paraId="095D857C" w14:textId="77777777" w:rsidR="003434BA" w:rsidRPr="003434BA" w:rsidRDefault="003434BA" w:rsidP="003434BA">
      <w:pPr>
        <w:shd w:val="clear" w:color="auto" w:fill="FFFFFF"/>
        <w:spacing w:line="240" w:lineRule="auto"/>
        <w:ind w:right="544" w:firstLine="709"/>
        <w:jc w:val="right"/>
        <w:rPr>
          <w:rFonts w:ascii="Calibri" w:eastAsia="Times New Roman" w:hAnsi="Calibri" w:cs="Calibri"/>
          <w:b/>
          <w:color w:val="000000"/>
          <w:spacing w:val="4"/>
          <w:szCs w:val="24"/>
          <w:lang w:eastAsia="pl-PL"/>
        </w:rPr>
      </w:pPr>
    </w:p>
    <w:p w14:paraId="63D6A3DC" w14:textId="77777777" w:rsidR="003434BA" w:rsidRPr="003434BA" w:rsidRDefault="003434BA" w:rsidP="003434BA">
      <w:pPr>
        <w:shd w:val="clear" w:color="auto" w:fill="FFFFFF"/>
        <w:spacing w:line="240" w:lineRule="auto"/>
        <w:ind w:left="5" w:right="10"/>
        <w:rPr>
          <w:rFonts w:ascii="Calibri" w:eastAsia="Times New Roman" w:hAnsi="Calibri" w:cs="Calibri"/>
          <w:szCs w:val="24"/>
          <w:lang w:eastAsia="pl-PL"/>
        </w:rPr>
      </w:pPr>
      <w:r w:rsidRPr="003434BA">
        <w:rPr>
          <w:rFonts w:ascii="Calibri" w:eastAsia="Times New Roman" w:hAnsi="Calibri" w:cs="Calibri"/>
          <w:szCs w:val="24"/>
          <w:lang w:eastAsia="pl-PL"/>
        </w:rPr>
        <w:t xml:space="preserve">Tabela nr 2 „Szkody w produkcji zwierzęcej towarowej (bez ryb)”. </w:t>
      </w:r>
    </w:p>
    <w:p w14:paraId="3C592981" w14:textId="77777777" w:rsidR="003434BA" w:rsidRPr="003434BA" w:rsidRDefault="003434BA" w:rsidP="003434BA">
      <w:pPr>
        <w:shd w:val="clear" w:color="auto" w:fill="FFFFFF"/>
        <w:spacing w:line="240" w:lineRule="auto"/>
        <w:ind w:left="5" w:right="10"/>
        <w:rPr>
          <w:rFonts w:ascii="Calibri" w:eastAsia="Times New Roman" w:hAnsi="Calibri" w:cs="Calibri"/>
          <w:b/>
          <w:color w:val="000000"/>
          <w:spacing w:val="4"/>
          <w:szCs w:val="24"/>
          <w:u w:val="single"/>
          <w:lang w:eastAsia="pl-PL"/>
        </w:rPr>
      </w:pPr>
      <w:r w:rsidRPr="003434BA">
        <w:rPr>
          <w:rFonts w:ascii="Calibri" w:eastAsia="Times New Roman" w:hAnsi="Calibri" w:cs="Calibri"/>
          <w:b/>
          <w:color w:val="000000"/>
          <w:spacing w:val="4"/>
          <w:szCs w:val="24"/>
          <w:u w:val="single"/>
          <w:lang w:eastAsia="pl-PL"/>
        </w:rPr>
        <w:t>W przypadku braku zwierząt w gospodarstwie nie wypełniać tabeli nr 2.</w:t>
      </w:r>
    </w:p>
    <w:p w14:paraId="439A19FF" w14:textId="77777777" w:rsidR="003434BA" w:rsidRPr="003434BA" w:rsidRDefault="003434BA" w:rsidP="003434BA">
      <w:pPr>
        <w:shd w:val="clear" w:color="auto" w:fill="FFFFFF"/>
        <w:spacing w:line="240" w:lineRule="auto"/>
        <w:ind w:left="5" w:right="10"/>
        <w:rPr>
          <w:rFonts w:ascii="Calibri" w:eastAsia="Times New Roman" w:hAnsi="Calibri" w:cs="Calibri"/>
          <w:b/>
          <w:color w:val="000000"/>
          <w:spacing w:val="4"/>
          <w:szCs w:val="24"/>
          <w:u w:val="single"/>
          <w:lang w:eastAsia="pl-P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5"/>
        <w:gridCol w:w="1277"/>
        <w:gridCol w:w="3261"/>
      </w:tblGrid>
      <w:tr w:rsidR="003434BA" w:rsidRPr="003434BA" w14:paraId="735E56C9" w14:textId="77777777" w:rsidTr="003434BA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42734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0A80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A8F26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Stany zwierząt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27BA6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zwierząt padłych w wyniku wystąpienia niekorzystnego zjawiska atmosferycznego</w:t>
            </w:r>
          </w:p>
        </w:tc>
      </w:tr>
      <w:tr w:rsidR="003434BA" w:rsidRPr="003434BA" w14:paraId="168EC063" w14:textId="77777777" w:rsidTr="003434BA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1CD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4CA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F8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556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szt.</w:t>
            </w:r>
          </w:p>
        </w:tc>
      </w:tr>
      <w:tr w:rsidR="003434BA" w:rsidRPr="003434BA" w14:paraId="415B414E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E62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FD2F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061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i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A031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693E003A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E71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8E7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79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i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B2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2D3CA7C4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9F9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AA0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CA4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21E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6746F3BB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CCE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3A2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Jałówki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E84B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92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7AD1AA20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4F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B77B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DE45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EF2E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000C216E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58D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9AB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47A0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88EF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917ACD7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1BF3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32D0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EA7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i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562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00618A1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7E96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0919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E4D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7C3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40F28494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8DB9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E15C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533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C42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5C2F13E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8E0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B251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Kozy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9835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75E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0BB8F03A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72B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200D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Tuczniki o wadze 50 kg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6E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E96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3156E047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893B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840F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154F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3B8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2DC14FA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3BD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298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 xml:space="preserve">Prosięta od 1 maciory </w:t>
            </w:r>
            <w:r w:rsidRPr="003434BA">
              <w:rPr>
                <w:rFonts w:ascii="Calibri" w:eastAsia="Times New Roman" w:hAnsi="Calibri" w:cs="Calibri"/>
                <w:b/>
                <w:i/>
                <w:sz w:val="22"/>
                <w:u w:val="single"/>
                <w:lang w:eastAsia="pl-PL"/>
              </w:rPr>
              <w:t>(wpisać liczbę macior)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1A6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84D0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C2BAAEF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8680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A183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D3B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F49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76914D57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4C2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F8E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BCE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2EC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2EAAAD5B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8FE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01D1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Źrebaki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64B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71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2A02F979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55E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A3B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CC76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991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42CFECF9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62EF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4BB6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347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A13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6B5FA74D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F47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0AD6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A7E1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18F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57B84142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25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2D4F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EC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2F9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E0F662E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62E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47A2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429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F9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0FA80813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BE63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C756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 xml:space="preserve">Mleko krowie  </w:t>
            </w:r>
            <w:r w:rsidRPr="003434BA">
              <w:rPr>
                <w:rFonts w:ascii="Calibri" w:eastAsia="Times New Roman" w:hAnsi="Calibri" w:cs="Calibri"/>
                <w:b/>
                <w:i/>
                <w:sz w:val="22"/>
                <w:u w:val="single"/>
                <w:lang w:eastAsia="pl-PL"/>
              </w:rPr>
              <w:t>(wpisać krowy w szt</w:t>
            </w:r>
            <w:r w:rsidRPr="003434BA">
              <w:rPr>
                <w:rFonts w:ascii="Calibri" w:eastAsia="Times New Roman" w:hAnsi="Calibri" w:cs="Calibri"/>
                <w:i/>
                <w:sz w:val="22"/>
                <w:lang w:eastAsia="pl-PL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33E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2C09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C1625FF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7A3A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CBD4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5CD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B5BE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2243E40A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7AA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67F0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7FC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86B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73B49DF2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0E14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E2D1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5B0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201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3264625C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81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B23D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8D4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F79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6E0CF564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2F40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D32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3EE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FFE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159371FE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008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16FA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028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7842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45082851" w14:textId="77777777" w:rsidTr="003434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D3F8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C1DD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CEC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811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0C4B499C" w14:textId="77777777" w:rsidTr="003434B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73E1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7161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Miód pszczeli </w:t>
            </w:r>
            <w:r w:rsidRPr="003434BA">
              <w:rPr>
                <w:rFonts w:ascii="Calibri" w:eastAsia="Times New Roman" w:hAnsi="Calibri" w:cs="Calibri"/>
                <w:b/>
                <w:i/>
                <w:sz w:val="20"/>
                <w:szCs w:val="20"/>
                <w:u w:val="single"/>
                <w:lang w:eastAsia="pl-PL"/>
              </w:rPr>
              <w:t>(wpisać liczbę rodzin pszczelich)*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CA2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6E2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434BA" w:rsidRPr="003434BA" w14:paraId="0E5E4FF5" w14:textId="77777777" w:rsidTr="003434BA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2BD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07ED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2"/>
                <w:lang w:eastAsia="pl-PL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BB6" w14:textId="77777777" w:rsidR="003434BA" w:rsidRPr="003434BA" w:rsidRDefault="003434BA" w:rsidP="003434BA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034D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3434BA" w:rsidRPr="003434BA" w14:paraId="517F0B72" w14:textId="77777777" w:rsidTr="003434BA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2E1935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34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89F0BB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4EDAF" w14:textId="77777777" w:rsidR="003434BA" w:rsidRPr="003434BA" w:rsidRDefault="003434BA" w:rsidP="003434B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</w:tbl>
    <w:p w14:paraId="11E6E916" w14:textId="77777777" w:rsidR="003434BA" w:rsidRPr="003434BA" w:rsidRDefault="003434BA" w:rsidP="003434BA">
      <w:pPr>
        <w:shd w:val="clear" w:color="auto" w:fill="FFFFFF"/>
        <w:spacing w:line="240" w:lineRule="auto"/>
        <w:ind w:right="10"/>
        <w:rPr>
          <w:rFonts w:ascii="Calibri" w:eastAsia="Times New Roman" w:hAnsi="Calibri" w:cs="Calibri"/>
          <w:b/>
          <w:spacing w:val="4"/>
          <w:szCs w:val="24"/>
          <w:u w:val="single"/>
          <w:lang w:eastAsia="pl-PL"/>
        </w:rPr>
      </w:pPr>
    </w:p>
    <w:p w14:paraId="6288AE35" w14:textId="77777777" w:rsidR="003434BA" w:rsidRPr="003434BA" w:rsidRDefault="003434BA" w:rsidP="003434BA">
      <w:pPr>
        <w:shd w:val="clear" w:color="auto" w:fill="FFFFFF"/>
        <w:spacing w:line="240" w:lineRule="auto"/>
        <w:ind w:right="10"/>
        <w:rPr>
          <w:rFonts w:ascii="Calibri" w:eastAsia="Times New Roman" w:hAnsi="Calibri" w:cs="Calibri"/>
          <w:b/>
          <w:spacing w:val="4"/>
          <w:szCs w:val="24"/>
          <w:u w:val="single"/>
          <w:lang w:eastAsia="pl-PL"/>
        </w:rPr>
      </w:pPr>
      <w:r w:rsidRPr="003434BA">
        <w:rPr>
          <w:rFonts w:ascii="Calibri" w:eastAsia="Times New Roman" w:hAnsi="Calibri" w:cs="Calibri"/>
          <w:b/>
          <w:spacing w:val="4"/>
          <w:szCs w:val="24"/>
          <w:u w:val="single"/>
          <w:lang w:eastAsia="pl-PL"/>
        </w:rPr>
        <w:t>UWAGA:</w:t>
      </w:r>
    </w:p>
    <w:p w14:paraId="30901074" w14:textId="77777777" w:rsidR="003434BA" w:rsidRPr="003434BA" w:rsidRDefault="003434BA" w:rsidP="003434BA">
      <w:pPr>
        <w:shd w:val="clear" w:color="auto" w:fill="FFFFFF"/>
        <w:spacing w:line="240" w:lineRule="auto"/>
        <w:ind w:left="6" w:right="11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 xml:space="preserve">Koszty poniesione w 2025 roku na zakup pasz z powodu szkód powstałych w wyniku wystąpienia niekorzystnego zjawiska atmosferycznego, niezbędnych dla utrzymania produkcji zwierzęcej w gospodarstwie w …………….……. zł. </w:t>
      </w:r>
    </w:p>
    <w:p w14:paraId="21D40CE2" w14:textId="77777777" w:rsidR="003434BA" w:rsidRPr="003434BA" w:rsidRDefault="003434BA" w:rsidP="003434BA">
      <w:pPr>
        <w:shd w:val="clear" w:color="auto" w:fill="FFFFFF"/>
        <w:spacing w:line="240" w:lineRule="auto"/>
        <w:ind w:left="6" w:right="11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 xml:space="preserve">Ilość nabytych pasz nie może przekroczyć ilości pasz nie wyprodukowanych w gospodarstwie, wynikająca </w:t>
      </w: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br/>
        <w:t>z danych rachunkowych, innej ewidencji lub dokumentów, będących w posiadaniu producenta rolnego.</w:t>
      </w:r>
    </w:p>
    <w:p w14:paraId="5EFEEC4D" w14:textId="77777777" w:rsidR="003434BA" w:rsidRPr="003434BA" w:rsidRDefault="003434BA" w:rsidP="003434BA">
      <w:pPr>
        <w:shd w:val="clear" w:color="auto" w:fill="FFFFFF"/>
        <w:spacing w:line="240" w:lineRule="auto"/>
        <w:ind w:left="6" w:right="11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</w:p>
    <w:p w14:paraId="74BC3AA2" w14:textId="77777777" w:rsidR="003434BA" w:rsidRPr="003434BA" w:rsidRDefault="003434BA" w:rsidP="003434BA">
      <w:pPr>
        <w:shd w:val="clear" w:color="auto" w:fill="FFFFFF"/>
        <w:spacing w:line="240" w:lineRule="auto"/>
        <w:ind w:left="6" w:right="11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 xml:space="preserve">Zakup pasz musi wynikać z ujemnego bilansu paszowego. Jeżeli ilość pasz wyprodukowanych </w:t>
      </w: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br/>
        <w:t xml:space="preserve">w gospodarstwie, </w:t>
      </w:r>
      <w:r w:rsidRPr="003434BA">
        <w:rPr>
          <w:rFonts w:ascii="Calibri" w:eastAsia="Times New Roman" w:hAnsi="Calibri" w:cs="Calibri"/>
          <w:b/>
          <w:color w:val="000000"/>
          <w:spacing w:val="4"/>
          <w:sz w:val="20"/>
          <w:szCs w:val="20"/>
          <w:u w:val="single"/>
          <w:lang w:eastAsia="pl-PL"/>
        </w:rPr>
        <w:t>pomimo wystąpienia szkód</w:t>
      </w: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 xml:space="preserve">, jest wystarczająca do prawidłowego utrzymania stada, kosztów zakupu pasz </w:t>
      </w:r>
      <w:r w:rsidRPr="003434BA">
        <w:rPr>
          <w:rFonts w:ascii="Calibri" w:eastAsia="Times New Roman" w:hAnsi="Calibri" w:cs="Calibri"/>
          <w:b/>
          <w:color w:val="000000"/>
          <w:spacing w:val="4"/>
          <w:sz w:val="20"/>
          <w:szCs w:val="20"/>
          <w:u w:val="single"/>
          <w:lang w:eastAsia="pl-PL"/>
        </w:rPr>
        <w:t>nie należy określać</w:t>
      </w:r>
      <w:r w:rsidRPr="003434BA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>.</w:t>
      </w:r>
    </w:p>
    <w:p w14:paraId="414FD0C9" w14:textId="77777777" w:rsidR="00863242" w:rsidRDefault="00863242"/>
    <w:sectPr w:rsidR="0086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7D"/>
    <w:rsid w:val="0009407D"/>
    <w:rsid w:val="003434BA"/>
    <w:rsid w:val="004F129C"/>
    <w:rsid w:val="006E7E4F"/>
    <w:rsid w:val="00863242"/>
    <w:rsid w:val="009A1B42"/>
    <w:rsid w:val="00B53AD2"/>
    <w:rsid w:val="00F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59C28-39D5-4992-90BE-9DB19ED1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1B42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0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0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0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0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0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0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0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0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0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07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07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07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07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07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07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07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9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0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0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0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94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07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94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0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07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94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CZESLAW</dc:creator>
  <cp:keywords/>
  <dc:description/>
  <cp:lastModifiedBy>CZESLAW</cp:lastModifiedBy>
  <cp:revision>2</cp:revision>
  <cp:lastPrinted>2025-06-02T10:37:00Z</cp:lastPrinted>
  <dcterms:created xsi:type="dcterms:W3CDTF">2025-06-02T10:36:00Z</dcterms:created>
  <dcterms:modified xsi:type="dcterms:W3CDTF">2025-06-02T10:49:00Z</dcterms:modified>
</cp:coreProperties>
</file>